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B658" w14:textId="4AFAF663" w:rsidR="00680335" w:rsidRDefault="00E65C24" w:rsidP="00680335">
      <w:r>
        <w:rPr>
          <w:b/>
          <w:bCs/>
          <w:sz w:val="28"/>
          <w:szCs w:val="28"/>
        </w:rPr>
        <w:t xml:space="preserve"> </w:t>
      </w:r>
      <w:r w:rsidR="00680335">
        <w:rPr>
          <w:b/>
          <w:bCs/>
          <w:sz w:val="28"/>
          <w:szCs w:val="28"/>
        </w:rPr>
        <w:t>Общие положения</w:t>
      </w:r>
    </w:p>
    <w:p w14:paraId="42711B85" w14:textId="77777777" w:rsidR="00680335" w:rsidRDefault="00680335" w:rsidP="00680335">
      <w:pPr>
        <w:ind w:firstLine="709"/>
      </w:pPr>
    </w:p>
    <w:p w14:paraId="08399716" w14:textId="63193CEC" w:rsidR="00680335" w:rsidRPr="00DA2E17" w:rsidRDefault="00680335" w:rsidP="00DA2E17">
      <w:pPr>
        <w:spacing w:line="360" w:lineRule="auto"/>
      </w:pPr>
      <w:r>
        <w:t xml:space="preserve">Полное название </w:t>
      </w:r>
      <w:r w:rsidR="00511312">
        <w:t>ПО</w:t>
      </w:r>
      <w:r>
        <w:t xml:space="preserve">: </w:t>
      </w:r>
      <w:r w:rsidR="00211DC8">
        <w:t xml:space="preserve">Программа ввода-вывода модуля видеоконтроллера монитора </w:t>
      </w:r>
      <w:proofErr w:type="spellStart"/>
      <w:r w:rsidR="00211DC8">
        <w:t>LightCom</w:t>
      </w:r>
      <w:proofErr w:type="spellEnd"/>
      <w:r w:rsidR="00DA2E17" w:rsidRPr="00DA2E17">
        <w:t>.</w:t>
      </w:r>
    </w:p>
    <w:p w14:paraId="2465CB56" w14:textId="665BEB7B" w:rsidR="00680335" w:rsidRDefault="00511312" w:rsidP="007959E1">
      <w:pPr>
        <w:spacing w:line="360" w:lineRule="auto"/>
      </w:pPr>
      <w:r>
        <w:t>С</w:t>
      </w:r>
      <w:r w:rsidR="00680335">
        <w:t xml:space="preserve">видетельство о Государственной регистрации программ для ЭВМ № </w:t>
      </w:r>
      <w:r w:rsidR="00211DC8" w:rsidRPr="00211DC8">
        <w:t>2025684378</w:t>
      </w:r>
      <w:r w:rsidR="00680335">
        <w:t xml:space="preserve">. Зарегистрировано в Реестре программ для ЭВМ – </w:t>
      </w:r>
      <w:r w:rsidR="00DA2E17" w:rsidRPr="00DA2E17">
        <w:t>1</w:t>
      </w:r>
      <w:r w:rsidR="00211DC8">
        <w:rPr>
          <w:lang w:val="en-US"/>
        </w:rPr>
        <w:t>5</w:t>
      </w:r>
      <w:r w:rsidR="00680335">
        <w:t>.</w:t>
      </w:r>
      <w:r w:rsidR="00DA2E17" w:rsidRPr="00DA2E17">
        <w:t>0</w:t>
      </w:r>
      <w:r w:rsidR="00211DC8">
        <w:rPr>
          <w:lang w:val="en-US"/>
        </w:rPr>
        <w:t>9</w:t>
      </w:r>
      <w:r w:rsidR="00680335">
        <w:t>.20</w:t>
      </w:r>
      <w:r>
        <w:t>2</w:t>
      </w:r>
      <w:r w:rsidR="00DA2E17" w:rsidRPr="00DA2E17">
        <w:t>5</w:t>
      </w:r>
      <w:r>
        <w:t>г</w:t>
      </w:r>
      <w:r w:rsidR="00680335">
        <w:t xml:space="preserve">. </w:t>
      </w:r>
    </w:p>
    <w:p w14:paraId="70365963" w14:textId="4BA9228E" w:rsidR="00680335" w:rsidRDefault="00680335" w:rsidP="007959E1">
      <w:pPr>
        <w:spacing w:line="360" w:lineRule="auto"/>
      </w:pPr>
      <w:r>
        <w:t>Правообладатель: Общество с ограниченной ответственностью «</w:t>
      </w:r>
      <w:proofErr w:type="spellStart"/>
      <w:r w:rsidR="00511312">
        <w:t>ЛайтКом</w:t>
      </w:r>
      <w:proofErr w:type="spellEnd"/>
      <w:r w:rsidR="00511312">
        <w:t>»</w:t>
      </w:r>
    </w:p>
    <w:p w14:paraId="3588F710" w14:textId="4B471CB7" w:rsidR="00680335" w:rsidRDefault="00680335" w:rsidP="007959E1">
      <w:pPr>
        <w:spacing w:line="360" w:lineRule="auto"/>
      </w:pPr>
      <w:r>
        <w:t xml:space="preserve">ОГРН: </w:t>
      </w:r>
      <w:r w:rsidR="007959E1" w:rsidRPr="007959E1">
        <w:t>1127746400836</w:t>
      </w:r>
      <w:r>
        <w:t>;</w:t>
      </w:r>
      <w:r w:rsidR="007959E1">
        <w:t xml:space="preserve"> </w:t>
      </w:r>
      <w:r>
        <w:t xml:space="preserve">ИНН/КПП: </w:t>
      </w:r>
      <w:r w:rsidR="007959E1" w:rsidRPr="007959E1">
        <w:t>7735585542 / 773501001</w:t>
      </w:r>
      <w:r>
        <w:t>;</w:t>
      </w:r>
    </w:p>
    <w:p w14:paraId="5677F77B" w14:textId="77777777" w:rsidR="007959E1" w:rsidRDefault="00680335" w:rsidP="007959E1">
      <w:pPr>
        <w:spacing w:line="360" w:lineRule="auto"/>
        <w:jc w:val="both"/>
      </w:pPr>
      <w:r>
        <w:t xml:space="preserve">Юридический адрес: </w:t>
      </w:r>
      <w:r w:rsidR="007959E1" w:rsidRPr="007959E1">
        <w:t>124460, Москва г, Зеленоград г, проезд 4801 д.7 стр.1</w:t>
      </w:r>
      <w:r>
        <w:t>Телефон: +7 (49</w:t>
      </w:r>
      <w:r w:rsidR="00511312">
        <w:t>9</w:t>
      </w:r>
      <w:r>
        <w:t>) </w:t>
      </w:r>
      <w:r w:rsidR="00511312">
        <w:t>653</w:t>
      </w:r>
      <w:r>
        <w:t>-</w:t>
      </w:r>
      <w:r w:rsidR="00511312">
        <w:t>66</w:t>
      </w:r>
      <w:r>
        <w:t>-</w:t>
      </w:r>
      <w:r w:rsidR="00511312">
        <w:t>25</w:t>
      </w:r>
      <w:r>
        <w:t>;</w:t>
      </w:r>
    </w:p>
    <w:p w14:paraId="53E03102" w14:textId="639D7FF0" w:rsidR="00680335" w:rsidRDefault="00680335" w:rsidP="007959E1">
      <w:pPr>
        <w:spacing w:line="360" w:lineRule="auto"/>
        <w:jc w:val="both"/>
      </w:pPr>
      <w:r>
        <w:t xml:space="preserve">Электронная почта: </w:t>
      </w:r>
      <w:hyperlink r:id="rId7" w:history="1">
        <w:r w:rsidR="007959E1" w:rsidRPr="002E2D24">
          <w:rPr>
            <w:rStyle w:val="a3"/>
          </w:rPr>
          <w:t>info@lightcom.msk.ru</w:t>
        </w:r>
      </w:hyperlink>
      <w:r w:rsidR="007959E1">
        <w:t xml:space="preserve"> </w:t>
      </w:r>
      <w:r>
        <w:rPr>
          <w:lang w:val="en-US"/>
        </w:rPr>
        <w:t>WEB</w:t>
      </w:r>
      <w:r>
        <w:t xml:space="preserve">: </w:t>
      </w:r>
      <w:hyperlink r:id="rId8" w:history="1">
        <w:r w:rsidR="007959E1" w:rsidRPr="002E2D24">
          <w:rPr>
            <w:rStyle w:val="a3"/>
          </w:rPr>
          <w:t>https://lightcom.msk.ru/</w:t>
        </w:r>
      </w:hyperlink>
      <w:r w:rsidR="007959E1">
        <w:t xml:space="preserve"> </w:t>
      </w:r>
    </w:p>
    <w:p w14:paraId="5AC4EC4C" w14:textId="77777777" w:rsidR="00680335" w:rsidRDefault="00680335" w:rsidP="00680335">
      <w:pPr>
        <w:spacing w:line="360" w:lineRule="auto"/>
        <w:ind w:firstLine="709"/>
      </w:pPr>
    </w:p>
    <w:p w14:paraId="47CAB754" w14:textId="29E177D4" w:rsidR="00680335" w:rsidRDefault="00680335" w:rsidP="008822C4">
      <w:pPr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>Функциональные характеристики программы</w:t>
      </w:r>
    </w:p>
    <w:p w14:paraId="6F971444" w14:textId="7D0E4726" w:rsidR="008822C4" w:rsidRPr="008822C4" w:rsidRDefault="008822C4" w:rsidP="00211DC8">
      <w:pPr>
        <w:spacing w:line="360" w:lineRule="auto"/>
        <w:jc w:val="both"/>
        <w:rPr>
          <w:color w:val="000000" w:themeColor="text1"/>
        </w:rPr>
      </w:pPr>
      <w:r>
        <w:t xml:space="preserve">ПО </w:t>
      </w:r>
      <w:r w:rsidRPr="00517B5E">
        <w:t>предназначен</w:t>
      </w:r>
      <w:r>
        <w:t>о</w:t>
      </w:r>
      <w:r w:rsidRPr="00517B5E">
        <w:t xml:space="preserve"> </w:t>
      </w:r>
      <w:r w:rsidRPr="008822C4">
        <w:rPr>
          <w:color w:val="000000" w:themeColor="text1"/>
          <w:lang w:bidi="ru-RU"/>
        </w:rPr>
        <w:t xml:space="preserve">для </w:t>
      </w:r>
      <w:r w:rsidR="00211DC8" w:rsidRPr="00211DC8">
        <w:rPr>
          <w:color w:val="000000" w:themeColor="text1"/>
          <w:lang w:bidi="ru-RU"/>
        </w:rPr>
        <w:t xml:space="preserve">загрузки на программируемые микроконтроллеры, установленные на модуле видеоконтроллера монитора </w:t>
      </w:r>
      <w:proofErr w:type="spellStart"/>
      <w:r w:rsidR="00211DC8" w:rsidRPr="00211DC8">
        <w:rPr>
          <w:color w:val="000000" w:themeColor="text1"/>
          <w:lang w:bidi="ru-RU"/>
        </w:rPr>
        <w:t>LightCom</w:t>
      </w:r>
      <w:proofErr w:type="spellEnd"/>
      <w:r w:rsidR="00211DC8" w:rsidRPr="00211DC8">
        <w:rPr>
          <w:color w:val="000000" w:themeColor="text1"/>
          <w:lang w:bidi="ru-RU"/>
        </w:rPr>
        <w:t xml:space="preserve"> с целью управления обработкой входного медиа сигнала с внешнего источника для отображения информации на дисплее монитора </w:t>
      </w:r>
      <w:proofErr w:type="spellStart"/>
      <w:r w:rsidR="00211DC8" w:rsidRPr="00211DC8">
        <w:rPr>
          <w:color w:val="000000" w:themeColor="text1"/>
          <w:lang w:bidi="ru-RU"/>
        </w:rPr>
        <w:t>LightCom</w:t>
      </w:r>
      <w:proofErr w:type="spellEnd"/>
      <w:r w:rsidR="00211DC8" w:rsidRPr="00211DC8">
        <w:rPr>
          <w:color w:val="000000" w:themeColor="text1"/>
          <w:lang w:bidi="ru-RU"/>
        </w:rPr>
        <w:t xml:space="preserve">. </w:t>
      </w:r>
      <w:r w:rsidR="00DA2E17" w:rsidRPr="00DA2E17">
        <w:rPr>
          <w:color w:val="000000" w:themeColor="text1"/>
        </w:rPr>
        <w:t xml:space="preserve">Применение программного обеспечения обусловлено производственной необходимостью, так как продукт позволяет определять функциональность и работоспособность компонентов </w:t>
      </w:r>
      <w:r w:rsidR="00211DC8">
        <w:rPr>
          <w:color w:val="000000" w:themeColor="text1"/>
        </w:rPr>
        <w:t>мониторов</w:t>
      </w:r>
      <w:r w:rsidR="00DA2E17" w:rsidRPr="00DA2E17">
        <w:rPr>
          <w:color w:val="000000" w:themeColor="text1"/>
        </w:rPr>
        <w:t xml:space="preserve"> </w:t>
      </w:r>
      <w:proofErr w:type="spellStart"/>
      <w:r w:rsidR="00DA2E17" w:rsidRPr="00DA2E17">
        <w:rPr>
          <w:color w:val="000000" w:themeColor="text1"/>
        </w:rPr>
        <w:t>Lightcom</w:t>
      </w:r>
      <w:proofErr w:type="spellEnd"/>
      <w:r w:rsidR="00DA2E17">
        <w:rPr>
          <w:color w:val="000000" w:themeColor="text1"/>
          <w:lang w:bidi="ru-RU"/>
        </w:rPr>
        <w:t>.</w:t>
      </w:r>
      <w:r w:rsidRPr="008822C4">
        <w:rPr>
          <w:color w:val="000000" w:themeColor="text1"/>
        </w:rPr>
        <w:t xml:space="preserve">  </w:t>
      </w:r>
    </w:p>
    <w:p w14:paraId="11F172A9" w14:textId="62E99A61" w:rsidR="008822C4" w:rsidRDefault="008822C4" w:rsidP="003A0890">
      <w:pPr>
        <w:spacing w:line="360" w:lineRule="auto"/>
        <w:jc w:val="both"/>
      </w:pPr>
      <w:r w:rsidRPr="00517B5E">
        <w:t xml:space="preserve">В </w:t>
      </w:r>
      <w:r>
        <w:t>ПО</w:t>
      </w:r>
      <w:r w:rsidRPr="00517B5E">
        <w:t xml:space="preserve"> содержится</w:t>
      </w:r>
      <w:r w:rsidRPr="007D6050">
        <w:t>:</w:t>
      </w:r>
    </w:p>
    <w:p w14:paraId="065866FD" w14:textId="77777777" w:rsidR="004D6C46" w:rsidRDefault="004D6C46" w:rsidP="004D6C46">
      <w:pPr>
        <w:pStyle w:val="a9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D6C46">
        <w:rPr>
          <w:rFonts w:ascii="Times New Roman" w:eastAsia="Times New Roman" w:hAnsi="Times New Roman"/>
          <w:sz w:val="24"/>
          <w:szCs w:val="24"/>
        </w:rPr>
        <w:t>А</w:t>
      </w:r>
      <w:r w:rsidRPr="004D6C46">
        <w:rPr>
          <w:rFonts w:ascii="Times New Roman" w:eastAsia="Times New Roman" w:hAnsi="Times New Roman"/>
          <w:sz w:val="24"/>
          <w:szCs w:val="24"/>
        </w:rPr>
        <w:t xml:space="preserve">лгоритм обработки сигналов, поступающих с мультимедийных входов (HDMI, </w:t>
      </w:r>
      <w:proofErr w:type="spellStart"/>
      <w:r w:rsidRPr="004D6C46">
        <w:rPr>
          <w:rFonts w:ascii="Times New Roman" w:eastAsia="Times New Roman" w:hAnsi="Times New Roman"/>
          <w:sz w:val="24"/>
          <w:szCs w:val="24"/>
        </w:rPr>
        <w:t>DisplayPort</w:t>
      </w:r>
      <w:proofErr w:type="spellEnd"/>
      <w:r w:rsidRPr="004D6C46">
        <w:rPr>
          <w:rFonts w:ascii="Times New Roman" w:eastAsia="Times New Roman" w:hAnsi="Times New Roman"/>
          <w:sz w:val="24"/>
          <w:szCs w:val="24"/>
        </w:rPr>
        <w:t>, VGA, DVI и Type-c) и алгоритм вывода сигнала из разъема LVDS на жидкокристаллический модуль,</w:t>
      </w:r>
    </w:p>
    <w:p w14:paraId="555B1D6F" w14:textId="77777777" w:rsidR="004D6C46" w:rsidRDefault="004D6C46" w:rsidP="004D6C46">
      <w:pPr>
        <w:pStyle w:val="a9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4D6C46">
        <w:rPr>
          <w:rFonts w:ascii="Times New Roman" w:eastAsia="Times New Roman" w:hAnsi="Times New Roman"/>
          <w:sz w:val="24"/>
          <w:szCs w:val="24"/>
        </w:rPr>
        <w:t>астройки управления изображением жидкокристаллических модулей,</w:t>
      </w:r>
    </w:p>
    <w:p w14:paraId="5EF04470" w14:textId="77777777" w:rsidR="004D6C46" w:rsidRDefault="004D6C46" w:rsidP="004D6C46">
      <w:pPr>
        <w:pStyle w:val="a9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4D6C46">
        <w:rPr>
          <w:rFonts w:ascii="Times New Roman" w:eastAsia="Times New Roman" w:hAnsi="Times New Roman"/>
          <w:sz w:val="24"/>
          <w:szCs w:val="24"/>
        </w:rPr>
        <w:t>астройки управления питанием,</w:t>
      </w:r>
    </w:p>
    <w:p w14:paraId="3CEA70A0" w14:textId="77777777" w:rsidR="004D6C46" w:rsidRDefault="004D6C46" w:rsidP="004D6C46">
      <w:pPr>
        <w:pStyle w:val="a9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4D6C46">
        <w:rPr>
          <w:rFonts w:ascii="Times New Roman" w:eastAsia="Times New Roman" w:hAnsi="Times New Roman"/>
          <w:sz w:val="24"/>
          <w:szCs w:val="24"/>
        </w:rPr>
        <w:t>астройки сторожевого таймера,</w:t>
      </w:r>
    </w:p>
    <w:p w14:paraId="31A62E36" w14:textId="77777777" w:rsidR="004D6C46" w:rsidRDefault="004D6C46" w:rsidP="004D6C46">
      <w:pPr>
        <w:pStyle w:val="a9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</w:t>
      </w:r>
      <w:r w:rsidRPr="004D6C46">
        <w:rPr>
          <w:rFonts w:ascii="Times New Roman" w:eastAsia="Times New Roman" w:hAnsi="Times New Roman"/>
          <w:sz w:val="24"/>
          <w:szCs w:val="24"/>
        </w:rPr>
        <w:t>лгоритм обработки сигналов от кнопок управления,</w:t>
      </w:r>
    </w:p>
    <w:p w14:paraId="2C2A480A" w14:textId="77777777" w:rsidR="004D6C46" w:rsidRDefault="004D6C46" w:rsidP="004D6C46">
      <w:pPr>
        <w:pStyle w:val="a9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</w:t>
      </w:r>
      <w:r w:rsidRPr="004D6C46">
        <w:rPr>
          <w:rFonts w:ascii="Times New Roman" w:eastAsia="Times New Roman" w:hAnsi="Times New Roman"/>
          <w:sz w:val="24"/>
          <w:szCs w:val="24"/>
        </w:rPr>
        <w:t>лгоритм управления экранным меню,</w:t>
      </w:r>
    </w:p>
    <w:p w14:paraId="2F95A27F" w14:textId="29608CD8" w:rsidR="004D6C46" w:rsidRPr="004D6C46" w:rsidRDefault="004D6C46" w:rsidP="004D6C46">
      <w:pPr>
        <w:pStyle w:val="a9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4D6C46">
        <w:rPr>
          <w:rFonts w:ascii="Times New Roman" w:eastAsia="Times New Roman" w:hAnsi="Times New Roman"/>
          <w:sz w:val="24"/>
          <w:szCs w:val="24"/>
        </w:rPr>
        <w:t>рочее.</w:t>
      </w:r>
    </w:p>
    <w:p w14:paraId="3A67F9A8" w14:textId="7B381357" w:rsidR="00680335" w:rsidRDefault="00680335" w:rsidP="00680335">
      <w:pPr>
        <w:jc w:val="both"/>
        <w:rPr>
          <w:b/>
          <w:bCs/>
        </w:rPr>
      </w:pPr>
      <w:r w:rsidRPr="00AC644F">
        <w:rPr>
          <w:b/>
          <w:bCs/>
          <w:sz w:val="28"/>
          <w:szCs w:val="28"/>
        </w:rPr>
        <w:t xml:space="preserve">Основные технические требования к </w:t>
      </w:r>
      <w:r w:rsidR="00AC644F" w:rsidRPr="00AC644F">
        <w:rPr>
          <w:b/>
          <w:bCs/>
          <w:sz w:val="28"/>
          <w:szCs w:val="28"/>
        </w:rPr>
        <w:t>электронному модулю</w:t>
      </w:r>
      <w:r w:rsidRPr="00AC644F">
        <w:rPr>
          <w:b/>
          <w:bCs/>
          <w:sz w:val="28"/>
          <w:szCs w:val="28"/>
        </w:rPr>
        <w:t>, на котор</w:t>
      </w:r>
      <w:r w:rsidR="00AC644F" w:rsidRPr="00AC644F">
        <w:rPr>
          <w:b/>
          <w:bCs/>
          <w:sz w:val="28"/>
          <w:szCs w:val="28"/>
        </w:rPr>
        <w:t>ы</w:t>
      </w:r>
      <w:r w:rsidRPr="00AC644F">
        <w:rPr>
          <w:b/>
          <w:bCs/>
          <w:sz w:val="28"/>
          <w:szCs w:val="28"/>
        </w:rPr>
        <w:t xml:space="preserve">й </w:t>
      </w:r>
      <w:r w:rsidR="00AC644F" w:rsidRPr="00AC644F">
        <w:rPr>
          <w:b/>
          <w:bCs/>
          <w:sz w:val="28"/>
          <w:szCs w:val="28"/>
        </w:rPr>
        <w:t>заг</w:t>
      </w:r>
      <w:r w:rsidRPr="00AC644F">
        <w:rPr>
          <w:b/>
          <w:bCs/>
          <w:sz w:val="28"/>
          <w:szCs w:val="28"/>
        </w:rPr>
        <w:t>ру</w:t>
      </w:r>
      <w:r w:rsidR="00AC644F" w:rsidRPr="00AC644F">
        <w:rPr>
          <w:b/>
          <w:bCs/>
          <w:sz w:val="28"/>
          <w:szCs w:val="28"/>
        </w:rPr>
        <w:t>жа</w:t>
      </w:r>
      <w:r w:rsidRPr="00AC644F">
        <w:rPr>
          <w:b/>
          <w:bCs/>
          <w:sz w:val="28"/>
          <w:szCs w:val="28"/>
        </w:rPr>
        <w:t>ется программа</w:t>
      </w:r>
    </w:p>
    <w:p w14:paraId="41E17C2C" w14:textId="77777777" w:rsidR="00680335" w:rsidRDefault="00680335" w:rsidP="00680335">
      <w:pPr>
        <w:rPr>
          <w:b/>
          <w:bCs/>
        </w:rPr>
      </w:pPr>
    </w:p>
    <w:p w14:paraId="242817E8" w14:textId="44CE32C8" w:rsidR="00680335" w:rsidRDefault="003A0890" w:rsidP="003A0890">
      <w:pPr>
        <w:spacing w:line="360" w:lineRule="auto"/>
        <w:rPr>
          <w:color w:val="000000"/>
        </w:rPr>
      </w:pPr>
      <w:r w:rsidRPr="003A0890">
        <w:t xml:space="preserve">ПО предназначено для использования в составе </w:t>
      </w:r>
      <w:r>
        <w:t>м</w:t>
      </w:r>
      <w:r>
        <w:t>одул</w:t>
      </w:r>
      <w:r>
        <w:t>ей</w:t>
      </w:r>
      <w:r>
        <w:t xml:space="preserve"> видеоконтроллера </w:t>
      </w:r>
      <w:proofErr w:type="spellStart"/>
      <w:r>
        <w:t>LightCom</w:t>
      </w:r>
      <w:proofErr w:type="spellEnd"/>
      <w:r>
        <w:t xml:space="preserve"> ПЦВТ.468362.001 (включая исполнения), ПЦВТ.468362.002 (включая исполнения) и ПЦВТ.468362.003 (включая исполнения)</w:t>
      </w:r>
      <w:r>
        <w:t xml:space="preserve"> </w:t>
      </w:r>
      <w:r w:rsidRPr="003A0890">
        <w:t xml:space="preserve">(далее по тексту - Модуль) для мониторов </w:t>
      </w:r>
      <w:proofErr w:type="spellStart"/>
      <w:r w:rsidRPr="003A0890">
        <w:t>LightCom</w:t>
      </w:r>
      <w:proofErr w:type="spellEnd"/>
      <w:r w:rsidRPr="003A0890">
        <w:t>.</w:t>
      </w:r>
    </w:p>
    <w:p w14:paraId="32246D7D" w14:textId="2E40E0EA" w:rsidR="00680335" w:rsidRDefault="00680335" w:rsidP="003A13E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Комплект поставки программного обеспечения</w:t>
      </w:r>
    </w:p>
    <w:p w14:paraId="7A059AE3" w14:textId="77777777" w:rsidR="003A0890" w:rsidRPr="003A0890" w:rsidRDefault="003A0890" w:rsidP="003A0890">
      <w:pPr>
        <w:spacing w:line="360" w:lineRule="auto"/>
        <w:jc w:val="both"/>
        <w:rPr>
          <w:b/>
          <w:bCs/>
          <w:color w:val="000000" w:themeColor="text1"/>
        </w:rPr>
      </w:pPr>
      <w:r w:rsidRPr="003A0890">
        <w:rPr>
          <w:color w:val="000000" w:themeColor="text1"/>
        </w:rPr>
        <w:t>ПО встроенное, реализуется исключительно в составе мониторов </w:t>
      </w:r>
      <w:proofErr w:type="spellStart"/>
      <w:r w:rsidRPr="003A0890">
        <w:rPr>
          <w:color w:val="000000" w:themeColor="text1"/>
        </w:rPr>
        <w:t>LightCom</w:t>
      </w:r>
      <w:proofErr w:type="spellEnd"/>
      <w:r w:rsidRPr="003A0890">
        <w:rPr>
          <w:color w:val="000000" w:themeColor="text1"/>
        </w:rPr>
        <w:t>.</w:t>
      </w:r>
    </w:p>
    <w:p w14:paraId="208D246A" w14:textId="77777777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t>Установка и запуск ПО</w:t>
      </w:r>
    </w:p>
    <w:p w14:paraId="61BABB5D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Подключить Модуль к программатору при помощи кабеля </w:t>
      </w:r>
      <w:r w:rsidRPr="003A0890">
        <w:rPr>
          <w:lang w:val="en-US"/>
        </w:rPr>
        <w:t>HDMI</w:t>
      </w:r>
      <w:r w:rsidRPr="003A0890">
        <w:t>-</w:t>
      </w:r>
      <w:r w:rsidRPr="003A0890">
        <w:rPr>
          <w:lang w:val="en-US"/>
        </w:rPr>
        <w:t>HDMI</w:t>
      </w:r>
      <w:r w:rsidRPr="003A0890">
        <w:t xml:space="preserve">. Подключить программатор к рабочей машине под управлением </w:t>
      </w:r>
      <w:r w:rsidRPr="003A0890">
        <w:rPr>
          <w:lang w:val="en-US"/>
        </w:rPr>
        <w:t>WINDOWS</w:t>
      </w:r>
      <w:r w:rsidRPr="003A0890">
        <w:t xml:space="preserve"> 7, </w:t>
      </w:r>
      <w:r w:rsidRPr="003A0890">
        <w:rPr>
          <w:lang w:val="en-US"/>
        </w:rPr>
        <w:t>WINDOWS</w:t>
      </w:r>
      <w:r w:rsidRPr="003A0890">
        <w:t xml:space="preserve"> 8 или </w:t>
      </w:r>
      <w:r w:rsidRPr="003A0890">
        <w:rPr>
          <w:lang w:val="en-US"/>
        </w:rPr>
        <w:t>WINDOWS</w:t>
      </w:r>
      <w:r w:rsidRPr="003A0890">
        <w:t xml:space="preserve"> 10 с помощью кабеля </w:t>
      </w:r>
      <w:r w:rsidRPr="003A0890">
        <w:rPr>
          <w:lang w:val="en-US"/>
        </w:rPr>
        <w:t>USB</w:t>
      </w:r>
      <w:r w:rsidRPr="003A0890">
        <w:t xml:space="preserve"> </w:t>
      </w:r>
      <w:r w:rsidRPr="003A0890">
        <w:rPr>
          <w:lang w:val="en-US"/>
        </w:rPr>
        <w:t>A</w:t>
      </w:r>
      <w:r w:rsidRPr="003A0890">
        <w:t xml:space="preserve"> – </w:t>
      </w:r>
      <w:r w:rsidRPr="003A0890">
        <w:rPr>
          <w:lang w:val="en-US"/>
        </w:rPr>
        <w:t>USB</w:t>
      </w:r>
      <w:r w:rsidRPr="003A0890">
        <w:t xml:space="preserve"> </w:t>
      </w:r>
      <w:r w:rsidRPr="003A0890">
        <w:rPr>
          <w:lang w:val="en-US"/>
        </w:rPr>
        <w:t>B</w:t>
      </w:r>
      <w:r w:rsidRPr="003A0890">
        <w:t xml:space="preserve">. </w:t>
      </w:r>
    </w:p>
    <w:p w14:paraId="53B2DC37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Запустить программу </w:t>
      </w:r>
      <w:r w:rsidRPr="003A0890">
        <w:rPr>
          <w:lang w:val="en-US"/>
        </w:rPr>
        <w:t>ISP</w:t>
      </w:r>
      <w:r w:rsidRPr="003A0890">
        <w:t xml:space="preserve"> </w:t>
      </w:r>
      <w:r w:rsidRPr="003A0890">
        <w:rPr>
          <w:lang w:val="en-US"/>
        </w:rPr>
        <w:t>Tool</w:t>
      </w:r>
      <w:r w:rsidRPr="003A0890">
        <w:t>. В появившемся окне программы нажать на кнопку “</w:t>
      </w:r>
      <w:r w:rsidRPr="003A0890">
        <w:rPr>
          <w:lang w:val="en-US"/>
        </w:rPr>
        <w:t>Connect</w:t>
      </w:r>
      <w:r w:rsidRPr="003A0890">
        <w:t>” (1), во всплывающем окне появится информация о подключенном устройстве. Для загрузки новой версии ПО в память Модуля нажать кнопку “</w:t>
      </w:r>
      <w:r w:rsidRPr="003A0890">
        <w:rPr>
          <w:lang w:val="en-US"/>
        </w:rPr>
        <w:t>Read</w:t>
      </w:r>
      <w:r w:rsidRPr="003A0890">
        <w:t>” (2). Для выгрузки старой версии ПО из памяти модуля видеоконтроллера нажать “</w:t>
      </w:r>
      <w:r w:rsidRPr="003A0890">
        <w:rPr>
          <w:lang w:val="en-US"/>
        </w:rPr>
        <w:t>Load</w:t>
      </w:r>
      <w:r w:rsidRPr="003A0890">
        <w:t xml:space="preserve"> (3)”. </w:t>
      </w:r>
    </w:p>
    <w:p w14:paraId="0FB7065F" w14:textId="68FE1DE2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drawing>
          <wp:inline distT="0" distB="0" distL="0" distR="0" wp14:anchorId="0F9826D6" wp14:editId="0F5FC1FD">
            <wp:extent cx="5048250" cy="2952750"/>
            <wp:effectExtent l="0" t="0" r="0" b="0"/>
            <wp:docPr id="463832830" name="Рисунок 26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32830" name="Рисунок 26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C1C8F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1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 xml:space="preserve">. Интерфейс программы </w:t>
      </w:r>
      <w:r w:rsidRPr="003A0890">
        <w:rPr>
          <w:b/>
          <w:bCs/>
          <w:iCs/>
          <w:sz w:val="28"/>
          <w:szCs w:val="28"/>
          <w:lang w:val="en-US"/>
        </w:rPr>
        <w:t>ISP</w:t>
      </w:r>
      <w:r w:rsidRPr="003A0890">
        <w:rPr>
          <w:b/>
          <w:bCs/>
          <w:iCs/>
          <w:sz w:val="28"/>
          <w:szCs w:val="28"/>
        </w:rPr>
        <w:t xml:space="preserve"> </w:t>
      </w:r>
      <w:r w:rsidRPr="003A0890">
        <w:rPr>
          <w:b/>
          <w:bCs/>
          <w:iCs/>
          <w:sz w:val="28"/>
          <w:szCs w:val="28"/>
          <w:lang w:val="en-US"/>
        </w:rPr>
        <w:t>Tool</w:t>
      </w:r>
    </w:p>
    <w:p w14:paraId="6360A70A" w14:textId="1376DB64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drawing>
          <wp:inline distT="0" distB="0" distL="0" distR="0" wp14:anchorId="5B169B9C" wp14:editId="172E6329">
            <wp:extent cx="5076825" cy="3000375"/>
            <wp:effectExtent l="0" t="0" r="9525" b="9525"/>
            <wp:docPr id="425521608" name="Рисунок 25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21608" name="Рисунок 25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05AD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lastRenderedPageBreak/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2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>. Информация о подключенном устройстве</w:t>
      </w:r>
    </w:p>
    <w:p w14:paraId="0BE76590" w14:textId="77777777" w:rsidR="003A0890" w:rsidRPr="003A0890" w:rsidRDefault="003A0890" w:rsidP="003A0890">
      <w:pPr>
        <w:spacing w:line="360" w:lineRule="auto"/>
        <w:jc w:val="both"/>
      </w:pPr>
      <w:r w:rsidRPr="003A0890">
        <w:t>Во вкладке “</w:t>
      </w:r>
      <w:r w:rsidRPr="003A0890">
        <w:rPr>
          <w:lang w:val="en-US"/>
        </w:rPr>
        <w:t>Read</w:t>
      </w:r>
      <w:r w:rsidRPr="003A0890">
        <w:t>” нажать кнопку “</w:t>
      </w:r>
      <w:r w:rsidRPr="003A0890">
        <w:rPr>
          <w:lang w:val="en-US"/>
        </w:rPr>
        <w:t>Read</w:t>
      </w:r>
      <w:r w:rsidRPr="003A0890">
        <w:t xml:space="preserve">” для выбора </w:t>
      </w:r>
      <w:r w:rsidRPr="003A0890">
        <w:rPr>
          <w:lang w:val="en-US"/>
        </w:rPr>
        <w:t>bin</w:t>
      </w:r>
      <w:r w:rsidRPr="003A0890">
        <w:t>-файла ПО.</w:t>
      </w:r>
    </w:p>
    <w:p w14:paraId="47300321" w14:textId="6975942D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drawing>
          <wp:inline distT="0" distB="0" distL="0" distR="0" wp14:anchorId="0D5C8E89" wp14:editId="699EDB22">
            <wp:extent cx="5124450" cy="3048000"/>
            <wp:effectExtent l="0" t="0" r="0" b="0"/>
            <wp:docPr id="1800033869" name="Рисунок 24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33869" name="Рисунок 24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DD36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3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>. Процесс загрузки новой версии ПО в память Модуля</w:t>
      </w:r>
    </w:p>
    <w:p w14:paraId="27D71A64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В выпавшем окне двойным щелчком мыши выбрать необходимый </w:t>
      </w:r>
      <w:r w:rsidRPr="003A0890">
        <w:rPr>
          <w:lang w:val="en-US"/>
        </w:rPr>
        <w:t>bin</w:t>
      </w:r>
      <w:r w:rsidRPr="003A0890">
        <w:t>-файл ПО.</w:t>
      </w:r>
    </w:p>
    <w:p w14:paraId="021C2388" w14:textId="493C82EB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  <w:lang w:val="x-none"/>
        </w:rPr>
        <w:drawing>
          <wp:inline distT="0" distB="0" distL="0" distR="0" wp14:anchorId="32D4CF99" wp14:editId="0E498CE2">
            <wp:extent cx="5114925" cy="3590925"/>
            <wp:effectExtent l="0" t="0" r="9525" b="9525"/>
            <wp:docPr id="1326826978" name="Рисунок 23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26978" name="Рисунок 23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BCA89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4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 xml:space="preserve">. Выбор </w:t>
      </w:r>
      <w:proofErr w:type="spellStart"/>
      <w:r w:rsidRPr="003A0890">
        <w:rPr>
          <w:b/>
          <w:bCs/>
          <w:iCs/>
          <w:sz w:val="28"/>
          <w:szCs w:val="28"/>
        </w:rPr>
        <w:t>bin</w:t>
      </w:r>
      <w:proofErr w:type="spellEnd"/>
      <w:r w:rsidRPr="003A0890">
        <w:rPr>
          <w:b/>
          <w:bCs/>
          <w:iCs/>
          <w:sz w:val="28"/>
          <w:szCs w:val="28"/>
        </w:rPr>
        <w:t>-файла ПО</w:t>
      </w:r>
    </w:p>
    <w:p w14:paraId="69E5B11A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В появившейся строке появился полный путь файла, расположенного на устройстве хранения данных рабочей машины. </w:t>
      </w:r>
    </w:p>
    <w:p w14:paraId="2BC82048" w14:textId="302F9005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  <w:lang w:val="x-none"/>
        </w:rPr>
        <w:lastRenderedPageBreak/>
        <w:drawing>
          <wp:inline distT="0" distB="0" distL="0" distR="0" wp14:anchorId="292CF268" wp14:editId="36AE724C">
            <wp:extent cx="5939790" cy="3539490"/>
            <wp:effectExtent l="0" t="0" r="3810" b="3810"/>
            <wp:docPr id="1714609901" name="Рисунок 22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09901" name="Рисунок 22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B3FA6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5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 xml:space="preserve">. Путь </w:t>
      </w:r>
      <w:proofErr w:type="spellStart"/>
      <w:r w:rsidRPr="003A0890">
        <w:rPr>
          <w:b/>
          <w:bCs/>
          <w:iCs/>
          <w:sz w:val="28"/>
          <w:szCs w:val="28"/>
        </w:rPr>
        <w:t>bin</w:t>
      </w:r>
      <w:proofErr w:type="spellEnd"/>
      <w:r w:rsidRPr="003A0890">
        <w:rPr>
          <w:b/>
          <w:bCs/>
          <w:iCs/>
          <w:sz w:val="28"/>
          <w:szCs w:val="28"/>
        </w:rPr>
        <w:t>-файла на устройстве хранения данных рабочей машины</w:t>
      </w:r>
    </w:p>
    <w:p w14:paraId="7415A6CE" w14:textId="77777777" w:rsidR="003A0890" w:rsidRPr="003A0890" w:rsidRDefault="003A0890" w:rsidP="003A0890">
      <w:pPr>
        <w:spacing w:line="360" w:lineRule="auto"/>
        <w:jc w:val="both"/>
      </w:pPr>
      <w:r w:rsidRPr="003A0890">
        <w:t>Выбрав нужный файл, нажать на кнопку “</w:t>
      </w:r>
      <w:r w:rsidRPr="003A0890">
        <w:rPr>
          <w:lang w:val="en-US"/>
        </w:rPr>
        <w:t>Auto</w:t>
      </w:r>
      <w:r w:rsidRPr="003A0890">
        <w:t>”. В появившемся окне задать необходимые параметры загрузки ПО в память Модуля. После нажать кнопку “</w:t>
      </w:r>
      <w:r w:rsidRPr="003A0890">
        <w:rPr>
          <w:lang w:val="en-US"/>
        </w:rPr>
        <w:t>Run</w:t>
      </w:r>
      <w:r w:rsidRPr="003A0890">
        <w:t>”.</w:t>
      </w:r>
    </w:p>
    <w:p w14:paraId="7DAD356D" w14:textId="76467788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drawing>
          <wp:inline distT="0" distB="0" distL="0" distR="0" wp14:anchorId="3C5C40BF" wp14:editId="5D63B04A">
            <wp:extent cx="5939790" cy="3573145"/>
            <wp:effectExtent l="0" t="0" r="3810" b="8255"/>
            <wp:docPr id="1515118317" name="Рисунок 21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18317" name="Рисунок 21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79BE4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6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 xml:space="preserve">. Настройка и запуск процесса загрузки ПО в память Модуля </w:t>
      </w:r>
    </w:p>
    <w:p w14:paraId="68547F6C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В информационном окне начнется отображения процесса загрузки ПО. Синий индикатор отображает статус загрузки. </w:t>
      </w:r>
    </w:p>
    <w:p w14:paraId="0CA94D58" w14:textId="7DF5CDC5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lastRenderedPageBreak/>
        <w:drawing>
          <wp:inline distT="0" distB="0" distL="0" distR="0" wp14:anchorId="3A2CA55F" wp14:editId="546EE930">
            <wp:extent cx="5939790" cy="3550285"/>
            <wp:effectExtent l="0" t="0" r="3810" b="0"/>
            <wp:docPr id="915741119" name="Рисунок 20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41119" name="Рисунок 20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ED27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7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>. Процесс загрузки ПО</w:t>
      </w:r>
    </w:p>
    <w:p w14:paraId="2F7ED63F" w14:textId="22E78F43" w:rsidR="003A0890" w:rsidRPr="003A0890" w:rsidRDefault="003A0890" w:rsidP="003A0890">
      <w:pPr>
        <w:spacing w:line="360" w:lineRule="auto"/>
        <w:jc w:val="both"/>
      </w:pPr>
      <w:r w:rsidRPr="003A0890">
        <w:t>После успешной загрузки ПО в память Модуля появится зеленая надпись “</w:t>
      </w:r>
      <w:r w:rsidRPr="003A0890">
        <w:rPr>
          <w:lang w:val="en-US"/>
        </w:rPr>
        <w:t>Pass</w:t>
      </w:r>
      <w:r w:rsidRPr="003A0890">
        <w:t>”.</w:t>
      </w:r>
      <w:r w:rsidRPr="001F61C8">
        <w:drawing>
          <wp:inline distT="0" distB="0" distL="0" distR="0" wp14:anchorId="5DD0FA03" wp14:editId="3DF4BC44">
            <wp:extent cx="5924550" cy="3524250"/>
            <wp:effectExtent l="0" t="0" r="0" b="0"/>
            <wp:docPr id="376503591" name="Рисунок 19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03591" name="Рисунок 19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E0A00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8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>. Успешная загрузка ПО</w:t>
      </w:r>
    </w:p>
    <w:p w14:paraId="5A02770B" w14:textId="77777777" w:rsidR="003A0890" w:rsidRPr="003A0890" w:rsidRDefault="003A0890" w:rsidP="003A0890">
      <w:pPr>
        <w:spacing w:line="360" w:lineRule="auto"/>
        <w:jc w:val="both"/>
      </w:pPr>
      <w:r w:rsidRPr="003A0890">
        <w:t>Для выгрузки ПО из памяти Модуля нажать кнопку “</w:t>
      </w:r>
      <w:r w:rsidRPr="003A0890">
        <w:rPr>
          <w:lang w:val="en-US"/>
        </w:rPr>
        <w:t>Load</w:t>
      </w:r>
      <w:r w:rsidRPr="003A0890">
        <w:t>”. В появившемся окне нажать кнопку “</w:t>
      </w:r>
      <w:r w:rsidRPr="003A0890">
        <w:rPr>
          <w:lang w:val="en-US"/>
        </w:rPr>
        <w:t>Load</w:t>
      </w:r>
      <w:r w:rsidRPr="003A0890">
        <w:t xml:space="preserve">”. </w:t>
      </w:r>
    </w:p>
    <w:p w14:paraId="2B9DC10E" w14:textId="43F9AC0A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lastRenderedPageBreak/>
        <w:drawing>
          <wp:inline distT="0" distB="0" distL="0" distR="0" wp14:anchorId="35143063" wp14:editId="70E750C5">
            <wp:extent cx="5924550" cy="3524250"/>
            <wp:effectExtent l="0" t="0" r="0" b="0"/>
            <wp:docPr id="2041667918" name="Рисунок 18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67918" name="Рисунок 18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40AAE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9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 xml:space="preserve">. Процесс загрузки новой версии ПО в память Модуля </w:t>
      </w:r>
    </w:p>
    <w:p w14:paraId="5C1A91D2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В появившемся окне указать название </w:t>
      </w:r>
      <w:r w:rsidRPr="003A0890">
        <w:rPr>
          <w:lang w:val="en-US"/>
        </w:rPr>
        <w:t>bin</w:t>
      </w:r>
      <w:r w:rsidRPr="003A0890">
        <w:t>-файла, которое будет иметь выгруженное ПО.</w:t>
      </w:r>
    </w:p>
    <w:p w14:paraId="0259129D" w14:textId="49C5052B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drawing>
          <wp:inline distT="0" distB="0" distL="0" distR="0" wp14:anchorId="62912400" wp14:editId="75128E20">
            <wp:extent cx="5924550" cy="4133850"/>
            <wp:effectExtent l="0" t="0" r="0" b="0"/>
            <wp:docPr id="1107122318" name="Рисунок 17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22318" name="Рисунок 17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C509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10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 xml:space="preserve">. Именуем будущий </w:t>
      </w:r>
      <w:proofErr w:type="spellStart"/>
      <w:r w:rsidRPr="003A0890">
        <w:rPr>
          <w:b/>
          <w:bCs/>
          <w:iCs/>
          <w:sz w:val="28"/>
          <w:szCs w:val="28"/>
        </w:rPr>
        <w:t>bin</w:t>
      </w:r>
      <w:proofErr w:type="spellEnd"/>
      <w:r w:rsidRPr="003A0890">
        <w:rPr>
          <w:b/>
          <w:bCs/>
          <w:iCs/>
          <w:sz w:val="28"/>
          <w:szCs w:val="28"/>
        </w:rPr>
        <w:t>-файл</w:t>
      </w:r>
    </w:p>
    <w:p w14:paraId="6032C65B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В появившейся строке появился полный путь файла, расположенного на устройстве хранения данных рабочей машины. После нажать кнопку </w:t>
      </w:r>
      <w:r w:rsidRPr="003A0890">
        <w:rPr>
          <w:lang w:val="en-US"/>
        </w:rPr>
        <w:t>“Run”.</w:t>
      </w:r>
      <w:r w:rsidRPr="003A0890">
        <w:t xml:space="preserve"> </w:t>
      </w:r>
    </w:p>
    <w:p w14:paraId="16F08AF8" w14:textId="1048726E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lastRenderedPageBreak/>
        <w:drawing>
          <wp:inline distT="0" distB="0" distL="0" distR="0" wp14:anchorId="751EEC43" wp14:editId="63E34581">
            <wp:extent cx="5924550" cy="3524250"/>
            <wp:effectExtent l="0" t="0" r="0" b="0"/>
            <wp:docPr id="785438130" name="Рисунок 16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38130" name="Рисунок 16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13E1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11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 xml:space="preserve">. Запуск процесса выгрузки ПО из памяти Модуля </w:t>
      </w:r>
    </w:p>
    <w:p w14:paraId="74D752A9" w14:textId="77777777" w:rsidR="003A0890" w:rsidRPr="003A0890" w:rsidRDefault="003A0890" w:rsidP="003A0890">
      <w:pPr>
        <w:spacing w:line="360" w:lineRule="auto"/>
        <w:jc w:val="both"/>
        <w:rPr>
          <w:iCs/>
        </w:rPr>
      </w:pPr>
      <w:r w:rsidRPr="003A0890">
        <w:rPr>
          <w:iCs/>
        </w:rPr>
        <w:t xml:space="preserve">Синий индикатор отображает статус загрузки. </w:t>
      </w:r>
    </w:p>
    <w:p w14:paraId="038B18E1" w14:textId="77777777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</w:p>
    <w:p w14:paraId="0A463068" w14:textId="43950423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drawing>
          <wp:inline distT="0" distB="0" distL="0" distR="0" wp14:anchorId="3E5AC57E" wp14:editId="20EE44A6">
            <wp:extent cx="5915025" cy="3514725"/>
            <wp:effectExtent l="0" t="0" r="9525" b="9525"/>
            <wp:docPr id="208535824" name="Рисунок 15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5824" name="Рисунок 15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AFE4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12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>. Процесс выгрузки ПО</w:t>
      </w:r>
    </w:p>
    <w:p w14:paraId="58579AD0" w14:textId="77777777" w:rsidR="003A0890" w:rsidRPr="003A0890" w:rsidRDefault="003A0890" w:rsidP="003A0890">
      <w:pPr>
        <w:spacing w:line="360" w:lineRule="auto"/>
        <w:jc w:val="both"/>
      </w:pPr>
      <w:r w:rsidRPr="003A0890">
        <w:t>После успешной выгрузки ПО из памяти Модуля появится надпись “</w:t>
      </w:r>
      <w:r w:rsidRPr="003A0890">
        <w:rPr>
          <w:lang w:val="en-US"/>
        </w:rPr>
        <w:t>Loading</w:t>
      </w:r>
      <w:r w:rsidRPr="003A0890">
        <w:t xml:space="preserve"> </w:t>
      </w:r>
      <w:r w:rsidRPr="003A0890">
        <w:rPr>
          <w:lang w:val="en-US"/>
        </w:rPr>
        <w:t>OK</w:t>
      </w:r>
      <w:r w:rsidRPr="003A0890">
        <w:t xml:space="preserve">.”. </w:t>
      </w:r>
    </w:p>
    <w:p w14:paraId="33DB075D" w14:textId="2FFFF819" w:rsidR="003A0890" w:rsidRPr="003A0890" w:rsidRDefault="003A0890" w:rsidP="003A0890">
      <w:pPr>
        <w:spacing w:line="360" w:lineRule="auto"/>
        <w:jc w:val="both"/>
        <w:rPr>
          <w:b/>
          <w:bCs/>
          <w:sz w:val="28"/>
          <w:szCs w:val="28"/>
        </w:rPr>
      </w:pPr>
      <w:r w:rsidRPr="003A0890">
        <w:rPr>
          <w:b/>
          <w:bCs/>
          <w:sz w:val="28"/>
          <w:szCs w:val="28"/>
        </w:rPr>
        <w:lastRenderedPageBreak/>
        <w:drawing>
          <wp:inline distT="0" distB="0" distL="0" distR="0" wp14:anchorId="3B57560E" wp14:editId="6FCC6586">
            <wp:extent cx="5895975" cy="3505200"/>
            <wp:effectExtent l="0" t="0" r="9525" b="0"/>
            <wp:docPr id="254606360" name="Рисунок 14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06360" name="Рисунок 14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6408A" w14:textId="77777777" w:rsidR="003A0890" w:rsidRPr="003A0890" w:rsidRDefault="003A0890" w:rsidP="003A0890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A0890">
        <w:rPr>
          <w:b/>
          <w:bCs/>
          <w:iCs/>
          <w:sz w:val="28"/>
          <w:szCs w:val="28"/>
        </w:rPr>
        <w:t xml:space="preserve">Рисунок </w:t>
      </w:r>
      <w:r w:rsidRPr="003A0890">
        <w:rPr>
          <w:b/>
          <w:bCs/>
          <w:iCs/>
          <w:sz w:val="28"/>
          <w:szCs w:val="28"/>
        </w:rPr>
        <w:fldChar w:fldCharType="begin"/>
      </w:r>
      <w:r w:rsidRPr="003A0890">
        <w:rPr>
          <w:b/>
          <w:bCs/>
          <w:iCs/>
          <w:sz w:val="28"/>
          <w:szCs w:val="28"/>
        </w:rPr>
        <w:instrText xml:space="preserve"> SEQ Рисунок \* ARABIC </w:instrText>
      </w:r>
      <w:r w:rsidRPr="003A0890">
        <w:rPr>
          <w:b/>
          <w:bCs/>
          <w:iCs/>
          <w:sz w:val="28"/>
          <w:szCs w:val="28"/>
        </w:rPr>
        <w:fldChar w:fldCharType="separate"/>
      </w:r>
      <w:r w:rsidRPr="003A0890">
        <w:rPr>
          <w:b/>
          <w:bCs/>
          <w:iCs/>
          <w:sz w:val="28"/>
          <w:szCs w:val="28"/>
        </w:rPr>
        <w:t>13</w:t>
      </w:r>
      <w:r w:rsidRPr="003A0890">
        <w:rPr>
          <w:b/>
          <w:bCs/>
          <w:sz w:val="28"/>
          <w:szCs w:val="28"/>
        </w:rPr>
        <w:fldChar w:fldCharType="end"/>
      </w:r>
      <w:r w:rsidRPr="003A0890">
        <w:rPr>
          <w:b/>
          <w:bCs/>
          <w:iCs/>
          <w:sz w:val="28"/>
          <w:szCs w:val="28"/>
        </w:rPr>
        <w:t>. Успешная выгрузка ПО</w:t>
      </w:r>
    </w:p>
    <w:p w14:paraId="0ED6F276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Запуск ПО осуществляется автоматически при включении устройства. </w:t>
      </w:r>
    </w:p>
    <w:p w14:paraId="672043F3" w14:textId="77777777" w:rsidR="003A0890" w:rsidRPr="003A0890" w:rsidRDefault="003A0890" w:rsidP="003A0890">
      <w:pPr>
        <w:spacing w:line="360" w:lineRule="auto"/>
        <w:jc w:val="both"/>
      </w:pPr>
      <w:r w:rsidRPr="003A0890">
        <w:t xml:space="preserve">Удаление ПО не предусмотрено. </w:t>
      </w:r>
    </w:p>
    <w:p w14:paraId="5BDC2B53" w14:textId="77777777" w:rsidR="00E65C24" w:rsidRPr="00B95CCF" w:rsidRDefault="00E65C24" w:rsidP="00680335">
      <w:pPr>
        <w:spacing w:line="360" w:lineRule="auto"/>
        <w:jc w:val="both"/>
      </w:pPr>
    </w:p>
    <w:p w14:paraId="2F16F8D6" w14:textId="66ECF2F5" w:rsidR="00680335" w:rsidRDefault="00680335" w:rsidP="0068033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Поддержка и сопровождение ПО</w:t>
      </w:r>
    </w:p>
    <w:p w14:paraId="1F54E443" w14:textId="77777777" w:rsidR="00680335" w:rsidRDefault="00680335" w:rsidP="00680335">
      <w:pPr>
        <w:spacing w:line="360" w:lineRule="auto"/>
        <w:jc w:val="both"/>
        <w:rPr>
          <w:b/>
          <w:bCs/>
          <w:sz w:val="28"/>
          <w:szCs w:val="28"/>
        </w:rPr>
      </w:pPr>
    </w:p>
    <w:p w14:paraId="16C5B2DD" w14:textId="77777777" w:rsidR="00680335" w:rsidRDefault="00680335" w:rsidP="00680335">
      <w:pPr>
        <w:spacing w:line="360" w:lineRule="auto"/>
        <w:jc w:val="both"/>
      </w:pPr>
      <w:r>
        <w:t>Поддержка и сопровождение могут включать в себя следующие мероприятия:</w:t>
      </w:r>
    </w:p>
    <w:p w14:paraId="396B7791" w14:textId="77777777" w:rsidR="00680335" w:rsidRDefault="00680335" w:rsidP="0068033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Актуализацию (обновление) версии ПО;</w:t>
      </w:r>
    </w:p>
    <w:p w14:paraId="6AD6C0C0" w14:textId="77777777" w:rsidR="00680335" w:rsidRDefault="00680335" w:rsidP="0068033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Обработку запросов (переданных посредством электронной почты или телефонной связи) и устранение замечаний, связанных с некорректной работой ПО;</w:t>
      </w:r>
    </w:p>
    <w:p w14:paraId="4BAD861A" w14:textId="39D84EBE" w:rsidR="00680335" w:rsidRDefault="00680335" w:rsidP="0068033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по работе с ПО (консультации сотрудников и администраторов по вопросам, связанным с функциональными возможностями ПО, эффективным использованием ПО, обслуживанием и администрированием ПО и </w:t>
      </w:r>
      <w:proofErr w:type="gramStart"/>
      <w:r>
        <w:rPr>
          <w:rFonts w:ascii="Times New Roman" w:hAnsi="Times New Roman"/>
          <w:sz w:val="24"/>
          <w:szCs w:val="24"/>
        </w:rPr>
        <w:t>т.д.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D61664">
        <w:rPr>
          <w:rFonts w:ascii="Times New Roman" w:hAnsi="Times New Roman"/>
          <w:sz w:val="24"/>
          <w:szCs w:val="24"/>
        </w:rPr>
        <w:t>.</w:t>
      </w:r>
    </w:p>
    <w:p w14:paraId="6E93911A" w14:textId="77777777" w:rsidR="00680335" w:rsidRDefault="00680335" w:rsidP="00680335">
      <w:pPr>
        <w:pStyle w:val="a9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3283AA" w14:textId="77777777" w:rsidR="00680335" w:rsidRDefault="00680335" w:rsidP="00680335">
      <w:pPr>
        <w:spacing w:line="360" w:lineRule="auto"/>
        <w:jc w:val="both"/>
        <w:rPr>
          <w:sz w:val="28"/>
          <w:szCs w:val="28"/>
        </w:rPr>
      </w:pPr>
      <w:r w:rsidRPr="00E736F7">
        <w:rPr>
          <w:b/>
          <w:bCs/>
          <w:sz w:val="28"/>
          <w:szCs w:val="28"/>
        </w:rPr>
        <w:t>Действия в аварийных ситуациях</w:t>
      </w:r>
    </w:p>
    <w:p w14:paraId="62F1D5EA" w14:textId="77777777" w:rsidR="00680335" w:rsidRDefault="00680335" w:rsidP="00680335">
      <w:pPr>
        <w:spacing w:line="360" w:lineRule="auto"/>
        <w:jc w:val="both"/>
        <w:rPr>
          <w:sz w:val="28"/>
          <w:szCs w:val="28"/>
        </w:rPr>
      </w:pPr>
    </w:p>
    <w:p w14:paraId="72A864F2" w14:textId="77777777" w:rsidR="00680335" w:rsidRDefault="00680335" w:rsidP="00680335">
      <w:pPr>
        <w:spacing w:line="360" w:lineRule="auto"/>
        <w:ind w:firstLine="708"/>
        <w:jc w:val="both"/>
      </w:pPr>
      <w:r>
        <w:t>При неисправности технических средств рабочей станции (системный блок, монитор, манипулятор «мышь», клавиатура, отсутствие напряжения в сети электропитания) необходимо обратиться к администратору, ответственному за техническое сопровождение средств вычислительной техники.</w:t>
      </w:r>
    </w:p>
    <w:p w14:paraId="027966C3" w14:textId="0A14DDAA" w:rsidR="00680335" w:rsidRDefault="00680335" w:rsidP="00680335">
      <w:pPr>
        <w:spacing w:line="360" w:lineRule="auto"/>
        <w:ind w:firstLine="708"/>
        <w:jc w:val="both"/>
      </w:pPr>
      <w:r>
        <w:lastRenderedPageBreak/>
        <w:t xml:space="preserve">Если в процессе работы ПО перестает реагировать на действия пользователей, то следует обратиться к администратору. Если администратор не может самостоятельно устранить нештатную ситуацию, необходимо обратиться в службу </w:t>
      </w:r>
      <w:r w:rsidR="00E736F7">
        <w:t>сервиса</w:t>
      </w:r>
      <w:r>
        <w:t>.</w:t>
      </w:r>
    </w:p>
    <w:p w14:paraId="06680B8E" w14:textId="77777777" w:rsidR="00680335" w:rsidRDefault="00680335" w:rsidP="00680335">
      <w:pPr>
        <w:spacing w:line="360" w:lineRule="auto"/>
        <w:ind w:firstLine="708"/>
        <w:jc w:val="both"/>
      </w:pPr>
      <w:r>
        <w:t xml:space="preserve">Контакты службы поддержки: </w:t>
      </w:r>
    </w:p>
    <w:p w14:paraId="608FE95A" w14:textId="4DC5418F" w:rsidR="00680335" w:rsidRDefault="00680335" w:rsidP="00680335">
      <w:pPr>
        <w:numPr>
          <w:ilvl w:val="0"/>
          <w:numId w:val="6"/>
        </w:numPr>
        <w:spacing w:line="360" w:lineRule="auto"/>
        <w:jc w:val="both"/>
      </w:pPr>
      <w:r>
        <w:t xml:space="preserve">Телефон </w:t>
      </w:r>
      <w:r w:rsidR="00E736F7">
        <w:t>службы сервиса</w:t>
      </w:r>
      <w:r>
        <w:t xml:space="preserve"> (доступный с 10-00 до 1</w:t>
      </w:r>
      <w:r w:rsidR="00E736F7">
        <w:t>7</w:t>
      </w:r>
      <w:r>
        <w:t>-00 по московскому времени в будние дни): +7(49</w:t>
      </w:r>
      <w:r w:rsidR="00E736F7">
        <w:t>9</w:t>
      </w:r>
      <w:r>
        <w:t>)</w:t>
      </w:r>
      <w:r w:rsidR="00E736F7">
        <w:t>653</w:t>
      </w:r>
      <w:r>
        <w:t>-</w:t>
      </w:r>
      <w:r w:rsidR="00E736F7">
        <w:t>66</w:t>
      </w:r>
      <w:r>
        <w:t>-</w:t>
      </w:r>
      <w:r w:rsidR="00E736F7">
        <w:t>25</w:t>
      </w:r>
      <w:r>
        <w:t>;</w:t>
      </w:r>
    </w:p>
    <w:p w14:paraId="0BF81D53" w14:textId="016FEF40" w:rsidR="00680335" w:rsidRDefault="00680335" w:rsidP="00680335">
      <w:pPr>
        <w:numPr>
          <w:ilvl w:val="0"/>
          <w:numId w:val="6"/>
        </w:numPr>
        <w:spacing w:line="360" w:lineRule="auto"/>
        <w:jc w:val="both"/>
      </w:pPr>
      <w:r>
        <w:t xml:space="preserve">Электронная почта: </w:t>
      </w:r>
      <w:hyperlink r:id="rId22" w:history="1">
        <w:r w:rsidR="00E736F7" w:rsidRPr="00B34F5A">
          <w:rPr>
            <w:rStyle w:val="a3"/>
            <w:lang w:val="en-US"/>
          </w:rPr>
          <w:t>servis</w:t>
        </w:r>
        <w:r w:rsidR="00E736F7" w:rsidRPr="00B34F5A">
          <w:rPr>
            <w:rStyle w:val="a3"/>
          </w:rPr>
          <w:t>@</w:t>
        </w:r>
        <w:r w:rsidR="00E736F7" w:rsidRPr="00B34F5A">
          <w:rPr>
            <w:rStyle w:val="a3"/>
            <w:lang w:val="en-US"/>
          </w:rPr>
          <w:t>lightcom</w:t>
        </w:r>
        <w:r w:rsidR="00E736F7" w:rsidRPr="00B34F5A">
          <w:rPr>
            <w:rStyle w:val="a3"/>
          </w:rPr>
          <w:t>.</w:t>
        </w:r>
        <w:r w:rsidR="00E736F7" w:rsidRPr="00B34F5A">
          <w:rPr>
            <w:rStyle w:val="a3"/>
            <w:lang w:val="en-US"/>
          </w:rPr>
          <w:t>msk</w:t>
        </w:r>
        <w:r w:rsidR="00E736F7" w:rsidRPr="00B34F5A">
          <w:rPr>
            <w:rStyle w:val="a3"/>
          </w:rPr>
          <w:t>.</w:t>
        </w:r>
        <w:r w:rsidR="00E736F7" w:rsidRPr="00B34F5A">
          <w:rPr>
            <w:rStyle w:val="a3"/>
            <w:lang w:val="en-US"/>
          </w:rPr>
          <w:t>ru</w:t>
        </w:r>
      </w:hyperlink>
      <w:r w:rsidR="00E736F7" w:rsidRPr="00E736F7">
        <w:t xml:space="preserve"> </w:t>
      </w:r>
    </w:p>
    <w:p w14:paraId="4889C01C" w14:textId="77777777" w:rsidR="00680335" w:rsidRDefault="00680335" w:rsidP="00680335">
      <w:pPr>
        <w:spacing w:line="360" w:lineRule="auto"/>
        <w:jc w:val="both"/>
      </w:pPr>
    </w:p>
    <w:p w14:paraId="679BCC89" w14:textId="77777777" w:rsidR="00680335" w:rsidRDefault="00680335" w:rsidP="00680335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Модернизация ПО</w:t>
      </w:r>
    </w:p>
    <w:p w14:paraId="5F027FDB" w14:textId="77777777" w:rsidR="00680335" w:rsidRDefault="00680335" w:rsidP="00680335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14:paraId="7DEFD776" w14:textId="77777777" w:rsidR="00680335" w:rsidRDefault="00680335" w:rsidP="00680335">
      <w:pPr>
        <w:spacing w:line="360" w:lineRule="auto"/>
        <w:ind w:firstLine="708"/>
        <w:jc w:val="both"/>
      </w:pPr>
      <w:r>
        <w:t xml:space="preserve">В рамках модернизации ПО осуществляется модификация программы и выпускаются новые версии (релизы) ПО. </w:t>
      </w:r>
    </w:p>
    <w:p w14:paraId="7529C113" w14:textId="0842363B" w:rsidR="00680335" w:rsidRDefault="00680335" w:rsidP="00680335">
      <w:pPr>
        <w:spacing w:line="360" w:lineRule="auto"/>
        <w:ind w:firstLine="708"/>
        <w:jc w:val="both"/>
      </w:pPr>
      <w:r>
        <w:rPr>
          <w:color w:val="000000"/>
          <w:shd w:val="clear" w:color="auto" w:fill="FFFFFF"/>
        </w:rPr>
        <w:t xml:space="preserve">Процедура обновления ПО заключается в </w:t>
      </w:r>
      <w:r w:rsidR="0042116C">
        <w:rPr>
          <w:color w:val="000000"/>
          <w:shd w:val="clear" w:color="auto" w:fill="FFFFFF"/>
        </w:rPr>
        <w:t>установке</w:t>
      </w:r>
      <w:r>
        <w:rPr>
          <w:color w:val="000000"/>
          <w:shd w:val="clear" w:color="auto" w:fill="FFFFFF"/>
        </w:rPr>
        <w:t xml:space="preserve"> программы новой версии</w:t>
      </w:r>
      <w:r w:rsidR="0042116C">
        <w:rPr>
          <w:color w:val="000000"/>
          <w:shd w:val="clear" w:color="auto" w:fill="FFFFFF"/>
        </w:rPr>
        <w:t xml:space="preserve"> при производстве готовых изделий</w:t>
      </w:r>
      <w:r>
        <w:rPr>
          <w:color w:val="000000"/>
          <w:shd w:val="clear" w:color="auto" w:fill="FFFFFF"/>
        </w:rPr>
        <w:t xml:space="preserve">. </w:t>
      </w:r>
    </w:p>
    <w:p w14:paraId="1A42BC13" w14:textId="77777777" w:rsidR="00680335" w:rsidRDefault="00680335" w:rsidP="00680335">
      <w:pPr>
        <w:spacing w:line="360" w:lineRule="auto"/>
        <w:jc w:val="both"/>
      </w:pPr>
      <w:r>
        <w:t>В рамках модернизации проводятся:</w:t>
      </w:r>
    </w:p>
    <w:p w14:paraId="0D35EF62" w14:textId="21716246" w:rsidR="00680335" w:rsidRDefault="0042116C" w:rsidP="0068033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80335">
        <w:rPr>
          <w:rFonts w:ascii="Times New Roman" w:hAnsi="Times New Roman"/>
          <w:sz w:val="24"/>
          <w:szCs w:val="24"/>
        </w:rPr>
        <w:t>ыявление и исправление ошибок в функционировании ПО;</w:t>
      </w:r>
    </w:p>
    <w:p w14:paraId="3FEFC801" w14:textId="22633D99" w:rsidR="0042116C" w:rsidRDefault="0042116C" w:rsidP="0068033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модернизация ПО в связи с изменением топологии </w:t>
      </w:r>
      <w:r w:rsidR="001F61C8">
        <w:rPr>
          <w:rFonts w:ascii="Times New Roman" w:hAnsi="Times New Roman"/>
          <w:sz w:val="24"/>
          <w:szCs w:val="24"/>
        </w:rPr>
        <w:t>Модуля</w:t>
      </w:r>
      <w:r>
        <w:rPr>
          <w:rFonts w:ascii="Times New Roman" w:hAnsi="Times New Roman"/>
          <w:sz w:val="24"/>
          <w:szCs w:val="24"/>
        </w:rPr>
        <w:t>;</w:t>
      </w:r>
    </w:p>
    <w:p w14:paraId="01BD6BC0" w14:textId="78F699A2" w:rsidR="00680335" w:rsidRDefault="0042116C" w:rsidP="00680335">
      <w:pPr>
        <w:pStyle w:val="a9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м</w:t>
      </w:r>
      <w:r w:rsidR="00680335">
        <w:rPr>
          <w:rFonts w:ascii="Times New Roman" w:hAnsi="Times New Roman"/>
          <w:sz w:val="24"/>
          <w:szCs w:val="24"/>
        </w:rPr>
        <w:t>одернизация ПО с использованием заявок конечных пользователей;</w:t>
      </w:r>
    </w:p>
    <w:p w14:paraId="32826321" w14:textId="2C2D5F7F" w:rsidR="00680335" w:rsidRPr="00E736F7" w:rsidRDefault="0042116C" w:rsidP="00680335">
      <w:pPr>
        <w:pStyle w:val="a9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м</w:t>
      </w:r>
      <w:r w:rsidR="00680335">
        <w:rPr>
          <w:rFonts w:ascii="Times New Roman" w:hAnsi="Times New Roman"/>
          <w:sz w:val="24"/>
          <w:szCs w:val="24"/>
        </w:rPr>
        <w:t xml:space="preserve">одернизация ПО в связи с изменением законодательства, стандартов и </w:t>
      </w:r>
      <w:proofErr w:type="gramStart"/>
      <w:r w:rsidR="00680335">
        <w:rPr>
          <w:rFonts w:ascii="Times New Roman" w:hAnsi="Times New Roman"/>
          <w:sz w:val="24"/>
          <w:szCs w:val="24"/>
        </w:rPr>
        <w:t>т.п.</w:t>
      </w:r>
      <w:proofErr w:type="gramEnd"/>
    </w:p>
    <w:p w14:paraId="456A5983" w14:textId="77777777" w:rsidR="00E736F7" w:rsidRDefault="00E736F7" w:rsidP="00E736F7">
      <w:pPr>
        <w:pStyle w:val="a9"/>
        <w:spacing w:line="360" w:lineRule="auto"/>
        <w:jc w:val="both"/>
      </w:pPr>
    </w:p>
    <w:p w14:paraId="4F21C6CC" w14:textId="77777777" w:rsidR="00680335" w:rsidRDefault="00680335" w:rsidP="0068033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персоналу, обеспечивающему поддержку жизненного цикла ПО</w:t>
      </w:r>
    </w:p>
    <w:p w14:paraId="5DD469D5" w14:textId="77777777" w:rsidR="00680335" w:rsidRDefault="00680335" w:rsidP="00680335">
      <w:pPr>
        <w:spacing w:line="360" w:lineRule="auto"/>
        <w:jc w:val="both"/>
        <w:rPr>
          <w:b/>
          <w:bCs/>
          <w:sz w:val="28"/>
          <w:szCs w:val="28"/>
        </w:rPr>
      </w:pPr>
    </w:p>
    <w:p w14:paraId="38ECF588" w14:textId="59DC43D7" w:rsidR="00680335" w:rsidRDefault="00680335" w:rsidP="00680335">
      <w:pPr>
        <w:spacing w:line="360" w:lineRule="auto"/>
        <w:jc w:val="both"/>
      </w:pPr>
      <w:r>
        <w:t>Для обеспечения поддержки жизненного цикла ПО в ООО «</w:t>
      </w:r>
      <w:proofErr w:type="spellStart"/>
      <w:r w:rsidR="006E7200">
        <w:t>ЛайтКом</w:t>
      </w:r>
      <w:proofErr w:type="spellEnd"/>
      <w:r>
        <w:t>» име</w:t>
      </w:r>
      <w:r w:rsidR="006E7200">
        <w:t>е</w:t>
      </w:r>
      <w:r>
        <w:t xml:space="preserve">тся </w:t>
      </w:r>
      <w:r w:rsidR="006E7200">
        <w:t>один</w:t>
      </w:r>
      <w:r>
        <w:t xml:space="preserve"> сотрудник, обладающи</w:t>
      </w:r>
      <w:r w:rsidR="006E7200">
        <w:t>й</w:t>
      </w:r>
      <w:r>
        <w:t xml:space="preserve"> следующими знаниями и навыками:</w:t>
      </w:r>
    </w:p>
    <w:p w14:paraId="7594447C" w14:textId="77777777" w:rsidR="00680335" w:rsidRDefault="00680335" w:rsidP="0068033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персональным компьютером на уровне продвинутого пользователя;</w:t>
      </w:r>
    </w:p>
    <w:p w14:paraId="3B62E3AB" w14:textId="25C04553" w:rsidR="00680335" w:rsidRPr="0042116C" w:rsidRDefault="00680335" w:rsidP="005B6B36">
      <w:pPr>
        <w:pStyle w:val="a9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знание функциональных возможностей ПО и особенностей работы с ними.</w:t>
      </w:r>
    </w:p>
    <w:sectPr w:rsidR="00680335" w:rsidRPr="0042116C">
      <w:footerReference w:type="default" r:id="rId23"/>
      <w:pgSz w:w="11906" w:h="16838"/>
      <w:pgMar w:top="1134" w:right="851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0C11" w14:textId="77777777" w:rsidR="002861C3" w:rsidRDefault="002861C3" w:rsidP="00680335">
      <w:r>
        <w:separator/>
      </w:r>
    </w:p>
  </w:endnote>
  <w:endnote w:type="continuationSeparator" w:id="0">
    <w:p w14:paraId="19384BFC" w14:textId="77777777" w:rsidR="002861C3" w:rsidRDefault="002861C3" w:rsidP="0068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DE17" w14:textId="787E277F" w:rsidR="00DC74E8" w:rsidRDefault="00DC74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0E94" w14:textId="77777777" w:rsidR="002861C3" w:rsidRDefault="002861C3" w:rsidP="00680335">
      <w:r>
        <w:separator/>
      </w:r>
    </w:p>
  </w:footnote>
  <w:footnote w:type="continuationSeparator" w:id="0">
    <w:p w14:paraId="2BE6BC5B" w14:textId="77777777" w:rsidR="002861C3" w:rsidRDefault="002861C3" w:rsidP="0068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37F4"/>
    <w:multiLevelType w:val="multilevel"/>
    <w:tmpl w:val="75F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827A50"/>
    <w:multiLevelType w:val="multilevel"/>
    <w:tmpl w:val="361ACA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82262"/>
    <w:multiLevelType w:val="multilevel"/>
    <w:tmpl w:val="960A902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000000"/>
        <w:sz w:val="24"/>
        <w:szCs w:val="24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952D35"/>
    <w:multiLevelType w:val="multilevel"/>
    <w:tmpl w:val="0E74FCF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6C7CA2"/>
    <w:multiLevelType w:val="multilevel"/>
    <w:tmpl w:val="B914AD1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8A5F13"/>
    <w:multiLevelType w:val="multilevel"/>
    <w:tmpl w:val="96E44F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BB3E19"/>
    <w:multiLevelType w:val="hybridMultilevel"/>
    <w:tmpl w:val="F7D2E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A11AB"/>
    <w:multiLevelType w:val="hybridMultilevel"/>
    <w:tmpl w:val="B7281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466D9"/>
    <w:multiLevelType w:val="multilevel"/>
    <w:tmpl w:val="CD6AEC1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2433649">
    <w:abstractNumId w:val="8"/>
  </w:num>
  <w:num w:numId="2" w16cid:durableId="1937782501">
    <w:abstractNumId w:val="1"/>
  </w:num>
  <w:num w:numId="3" w16cid:durableId="67004292">
    <w:abstractNumId w:val="2"/>
  </w:num>
  <w:num w:numId="4" w16cid:durableId="702100583">
    <w:abstractNumId w:val="5"/>
  </w:num>
  <w:num w:numId="5" w16cid:durableId="370344526">
    <w:abstractNumId w:val="0"/>
  </w:num>
  <w:num w:numId="6" w16cid:durableId="93328066">
    <w:abstractNumId w:val="3"/>
  </w:num>
  <w:num w:numId="7" w16cid:durableId="2114938325">
    <w:abstractNumId w:val="4"/>
  </w:num>
  <w:num w:numId="8" w16cid:durableId="1833063741">
    <w:abstractNumId w:val="7"/>
  </w:num>
  <w:num w:numId="9" w16cid:durableId="6553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335"/>
    <w:rsid w:val="00052F50"/>
    <w:rsid w:val="00061C57"/>
    <w:rsid w:val="000727EA"/>
    <w:rsid w:val="000D2112"/>
    <w:rsid w:val="000E58A8"/>
    <w:rsid w:val="001A6A7B"/>
    <w:rsid w:val="001F61C8"/>
    <w:rsid w:val="00211DC8"/>
    <w:rsid w:val="00227C3A"/>
    <w:rsid w:val="00233668"/>
    <w:rsid w:val="00247822"/>
    <w:rsid w:val="002861C3"/>
    <w:rsid w:val="002D11BE"/>
    <w:rsid w:val="002F0925"/>
    <w:rsid w:val="00381783"/>
    <w:rsid w:val="00385B6E"/>
    <w:rsid w:val="003A0890"/>
    <w:rsid w:val="003A13E4"/>
    <w:rsid w:val="003B41A2"/>
    <w:rsid w:val="003E437F"/>
    <w:rsid w:val="00406F94"/>
    <w:rsid w:val="0042116C"/>
    <w:rsid w:val="00460A78"/>
    <w:rsid w:val="004921E6"/>
    <w:rsid w:val="004D6C46"/>
    <w:rsid w:val="004F0A24"/>
    <w:rsid w:val="00511312"/>
    <w:rsid w:val="00653C87"/>
    <w:rsid w:val="0067139D"/>
    <w:rsid w:val="00680335"/>
    <w:rsid w:val="00682F0D"/>
    <w:rsid w:val="006E7200"/>
    <w:rsid w:val="00701CF8"/>
    <w:rsid w:val="00717F2F"/>
    <w:rsid w:val="00785698"/>
    <w:rsid w:val="007959E1"/>
    <w:rsid w:val="007F01EA"/>
    <w:rsid w:val="008822C4"/>
    <w:rsid w:val="00891493"/>
    <w:rsid w:val="008F6AC9"/>
    <w:rsid w:val="0095060B"/>
    <w:rsid w:val="00A82E3C"/>
    <w:rsid w:val="00A8393E"/>
    <w:rsid w:val="00A97848"/>
    <w:rsid w:val="00AC644F"/>
    <w:rsid w:val="00B514E6"/>
    <w:rsid w:val="00B6348E"/>
    <w:rsid w:val="00B95CCF"/>
    <w:rsid w:val="00B9670B"/>
    <w:rsid w:val="00C55EAD"/>
    <w:rsid w:val="00C63D6D"/>
    <w:rsid w:val="00CE3DDD"/>
    <w:rsid w:val="00D61664"/>
    <w:rsid w:val="00D659F0"/>
    <w:rsid w:val="00D71219"/>
    <w:rsid w:val="00DA2E17"/>
    <w:rsid w:val="00DC74E8"/>
    <w:rsid w:val="00E65C24"/>
    <w:rsid w:val="00E736F7"/>
    <w:rsid w:val="00E7727C"/>
    <w:rsid w:val="00ED3D85"/>
    <w:rsid w:val="00F54644"/>
    <w:rsid w:val="00F604E8"/>
    <w:rsid w:val="00F61AF7"/>
    <w:rsid w:val="00FA3557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977C"/>
  <w15:docId w15:val="{7E30166E-1724-4A40-8B73-372431FE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557"/>
    <w:pPr>
      <w:suppressAutoHyphens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autoRedefine/>
    <w:qFormat/>
    <w:rsid w:val="004921E6"/>
    <w:pPr>
      <w:keepNext/>
      <w:keepLines/>
      <w:numPr>
        <w:numId w:val="7"/>
      </w:numPr>
      <w:suppressAutoHyphens w:val="0"/>
      <w:spacing w:before="240" w:after="240" w:line="360" w:lineRule="auto"/>
      <w:outlineLvl w:val="0"/>
    </w:pPr>
    <w:rPr>
      <w:sz w:val="26"/>
      <w:szCs w:val="26"/>
      <w:lang w:eastAsia="ru-RU"/>
    </w:rPr>
  </w:style>
  <w:style w:type="paragraph" w:styleId="2">
    <w:name w:val="heading 2"/>
    <w:basedOn w:val="a"/>
    <w:next w:val="a"/>
    <w:link w:val="20"/>
    <w:autoRedefine/>
    <w:qFormat/>
    <w:rsid w:val="004921E6"/>
    <w:pPr>
      <w:keepNext/>
      <w:keepLines/>
      <w:numPr>
        <w:ilvl w:val="1"/>
        <w:numId w:val="7"/>
      </w:numPr>
      <w:suppressAutoHyphens w:val="0"/>
      <w:spacing w:before="120" w:after="120" w:line="360" w:lineRule="auto"/>
      <w:outlineLvl w:val="1"/>
    </w:pPr>
    <w:rPr>
      <w:rFonts w:ascii="Arial" w:hAnsi="Arial"/>
      <w:iCs/>
      <w:szCs w:val="26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4921E6"/>
    <w:pPr>
      <w:tabs>
        <w:tab w:val="left" w:pos="993"/>
      </w:tabs>
      <w:spacing w:line="360" w:lineRule="auto"/>
      <w:outlineLvl w:val="2"/>
    </w:pPr>
    <w:rPr>
      <w:rFonts w:ascii="Arial" w:hAnsi="Arial"/>
      <w:bCs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0335"/>
    <w:rPr>
      <w:color w:val="0000FF"/>
      <w:u w:val="single"/>
    </w:rPr>
  </w:style>
  <w:style w:type="character" w:styleId="a4">
    <w:name w:val="page number"/>
    <w:basedOn w:val="a0"/>
    <w:rsid w:val="00680335"/>
  </w:style>
  <w:style w:type="paragraph" w:styleId="a5">
    <w:name w:val="footer"/>
    <w:basedOn w:val="a"/>
    <w:link w:val="a6"/>
    <w:rsid w:val="00680335"/>
    <w:pPr>
      <w:tabs>
        <w:tab w:val="center" w:pos="4677"/>
        <w:tab w:val="right" w:pos="9355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rsid w:val="00680335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a7">
    <w:name w:val="header"/>
    <w:basedOn w:val="a"/>
    <w:link w:val="a8"/>
    <w:rsid w:val="00680335"/>
    <w:pPr>
      <w:tabs>
        <w:tab w:val="center" w:pos="4677"/>
        <w:tab w:val="right" w:pos="9355"/>
      </w:tabs>
    </w:pPr>
    <w:rPr>
      <w:lang w:val="en-US"/>
    </w:rPr>
  </w:style>
  <w:style w:type="character" w:customStyle="1" w:styleId="a8">
    <w:name w:val="Верхний колонтитул Знак"/>
    <w:basedOn w:val="a0"/>
    <w:link w:val="a7"/>
    <w:rsid w:val="00680335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a9">
    <w:name w:val="List Paragraph"/>
    <w:basedOn w:val="a"/>
    <w:uiPriority w:val="34"/>
    <w:qFormat/>
    <w:rsid w:val="006803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59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4921E6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4921E6"/>
    <w:rPr>
      <w:rFonts w:ascii="Arial" w:eastAsia="Times New Roman" w:hAnsi="Arial" w:cs="Times New Roman"/>
      <w:iCs/>
      <w:kern w:val="0"/>
      <w:szCs w:val="26"/>
      <w:lang w:val="x-none" w:eastAsia="x-none"/>
      <w14:ligatures w14:val="none"/>
    </w:rPr>
  </w:style>
  <w:style w:type="character" w:customStyle="1" w:styleId="30">
    <w:name w:val="Заголовок 3 Знак"/>
    <w:basedOn w:val="a0"/>
    <w:link w:val="3"/>
    <w:rsid w:val="004921E6"/>
    <w:rPr>
      <w:rFonts w:ascii="Arial" w:eastAsia="Times New Roman" w:hAnsi="Arial" w:cs="Times New Roman"/>
      <w:bCs/>
      <w:kern w:val="0"/>
      <w:szCs w:val="26"/>
      <w:lang w:val="x-none" w:eastAsia="x-none"/>
      <w14:ligatures w14:val="none"/>
    </w:rPr>
  </w:style>
  <w:style w:type="paragraph" w:styleId="aa">
    <w:name w:val="caption"/>
    <w:basedOn w:val="a"/>
    <w:next w:val="a"/>
    <w:uiPriority w:val="35"/>
    <w:unhideWhenUsed/>
    <w:qFormat/>
    <w:rsid w:val="00A82E3C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C644F"/>
  </w:style>
  <w:style w:type="character" w:customStyle="1" w:styleId="21">
    <w:name w:val="Неразрешенное упоминание2"/>
    <w:basedOn w:val="a0"/>
    <w:uiPriority w:val="99"/>
    <w:semiHidden/>
    <w:unhideWhenUsed/>
    <w:rsid w:val="00E736F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53C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3C87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htcom.msk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mailto:info@lightcom.msk.r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mailto:servis@lightcom.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Болотин</dc:creator>
  <cp:keywords/>
  <dc:description/>
  <cp:lastModifiedBy>Евгений Бурсов</cp:lastModifiedBy>
  <cp:revision>23</cp:revision>
  <dcterms:created xsi:type="dcterms:W3CDTF">2023-11-30T12:15:00Z</dcterms:created>
  <dcterms:modified xsi:type="dcterms:W3CDTF">2025-10-08T08:59:00Z</dcterms:modified>
</cp:coreProperties>
</file>